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«Юриспруденция»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B34F03" w:rsidTr="00B34F03">
        <w:tc>
          <w:tcPr>
            <w:tcW w:w="2426" w:type="pct"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34F03" w:rsidRDefault="00B34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74" w:type="pct"/>
            <w:hideMark/>
          </w:tcPr>
          <w:p w:rsidR="00B34F03" w:rsidRDefault="00B34F03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Утверждено</w:t>
            </w:r>
          </w:p>
          <w:p w:rsidR="00B34F03" w:rsidRDefault="00B3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заседании Ученого совета</w:t>
            </w:r>
          </w:p>
          <w:p w:rsidR="00B34F03" w:rsidRDefault="00B3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юридического факультета</w:t>
            </w:r>
          </w:p>
          <w:p w:rsidR="00B34F03" w:rsidRDefault="00B3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« ____»_______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B34F03" w:rsidRDefault="00B34F03">
            <w:pPr>
              <w:pStyle w:val="7"/>
              <w:spacing w:before="0" w:after="0" w:line="276" w:lineRule="auto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Декан факультета _____________ </w:t>
            </w:r>
            <w:proofErr w:type="spellStart"/>
            <w:r>
              <w:rPr>
                <w:b/>
                <w:lang w:eastAsia="en-US" w:bidi="en-US"/>
              </w:rPr>
              <w:t>Байдельдинов</w:t>
            </w:r>
            <w:proofErr w:type="spellEnd"/>
            <w:r>
              <w:rPr>
                <w:b/>
                <w:lang w:eastAsia="en-US" w:bidi="en-US"/>
              </w:rPr>
              <w:t xml:space="preserve"> Д.Л. </w:t>
            </w:r>
          </w:p>
        </w:tc>
      </w:tr>
    </w:tbl>
    <w:p w:rsidR="00B34F03" w:rsidRDefault="00B34F03" w:rsidP="00B34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№__ «</w:t>
      </w:r>
      <w:r w:rsidR="00FA6D3A">
        <w:rPr>
          <w:rFonts w:ascii="Times New Roman" w:hAnsi="Times New Roman" w:cs="Times New Roman"/>
          <w:b/>
          <w:sz w:val="24"/>
          <w:szCs w:val="24"/>
        </w:rPr>
        <w:t>Правовое регулирование т</w:t>
      </w:r>
      <w:r>
        <w:rPr>
          <w:rFonts w:ascii="Times New Roman" w:hAnsi="Times New Roman" w:cs="Times New Roman"/>
          <w:b/>
          <w:sz w:val="24"/>
          <w:szCs w:val="24"/>
        </w:rPr>
        <w:t>аможенн</w:t>
      </w:r>
      <w:r w:rsidR="00FA6D3A">
        <w:rPr>
          <w:rFonts w:ascii="Times New Roman" w:hAnsi="Times New Roman" w:cs="Times New Roman"/>
          <w:b/>
          <w:sz w:val="24"/>
          <w:szCs w:val="24"/>
        </w:rPr>
        <w:t xml:space="preserve">ых отношений в рамках </w:t>
      </w:r>
      <w:proofErr w:type="spellStart"/>
      <w:r w:rsidR="00FA6D3A">
        <w:rPr>
          <w:rFonts w:ascii="Times New Roman" w:hAnsi="Times New Roman" w:cs="Times New Roman"/>
          <w:b/>
          <w:sz w:val="24"/>
          <w:szCs w:val="24"/>
        </w:rPr>
        <w:t>ЕврАзЭС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34F03" w:rsidRDefault="00FA6D3A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4F03">
        <w:rPr>
          <w:rFonts w:ascii="Times New Roman" w:hAnsi="Times New Roman" w:cs="Times New Roman"/>
          <w:b/>
          <w:sz w:val="24"/>
          <w:szCs w:val="24"/>
        </w:rPr>
        <w:t xml:space="preserve"> курс, р.о., семестр осенний, количество кредита – 2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Сайлаубек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Алибеков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Тынышбекович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 кафедры Таможенного, финансового и экологического права,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beka1954@mail.ru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.: 320.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(практические, семинарские, лабораторные занятия):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Сайлаубек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Алибеков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Тынышбекович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.: 320.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изучения данного курса необходимо знание следующих предшествующих дисциплин: </w:t>
      </w:r>
      <w:r w:rsidR="00073CBA">
        <w:rPr>
          <w:rFonts w:ascii="Times New Roman" w:eastAsia="Times New Roman" w:hAnsi="Times New Roman" w:cs="Times New Roman"/>
          <w:sz w:val="24"/>
          <w:szCs w:val="24"/>
        </w:rPr>
        <w:t xml:space="preserve">Таможенное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73CBA">
        <w:rPr>
          <w:rFonts w:ascii="Times New Roman" w:eastAsia="Times New Roman" w:hAnsi="Times New Roman" w:cs="Times New Roman"/>
          <w:sz w:val="24"/>
          <w:szCs w:val="24"/>
        </w:rPr>
        <w:t>, налоговое право, правовое регулирование ВЭД, уголовное право</w:t>
      </w:r>
      <w:r w:rsidR="00073CBA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073CBA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таможенное право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Постреквизиты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последующем предполагается изучение таких дисциплин, как: предпринимательское право и др.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</w:t>
      </w:r>
      <w:r w:rsidRPr="00122A5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22A50" w:rsidRPr="00122A50">
        <w:rPr>
          <w:rFonts w:ascii="Times New Roman" w:hAnsi="Times New Roman" w:cs="Times New Roman"/>
          <w:sz w:val="24"/>
          <w:szCs w:val="24"/>
        </w:rPr>
        <w:t xml:space="preserve">Правовое регулирование таможенных отношений в рамках </w:t>
      </w:r>
      <w:proofErr w:type="spellStart"/>
      <w:r w:rsidR="00122A50" w:rsidRPr="00122A50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является необходимость получения знания актов таможенного законодательства и усвоения теоретических основ таможенн</w:t>
      </w:r>
      <w:r w:rsidR="00DD4EDF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EDF">
        <w:rPr>
          <w:rFonts w:ascii="Times New Roman" w:eastAsia="Times New Roman" w:hAnsi="Times New Roman" w:cs="Times New Roman"/>
          <w:sz w:val="24"/>
          <w:szCs w:val="24"/>
        </w:rPr>
        <w:t xml:space="preserve">отношений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института </w:t>
      </w:r>
      <w:r w:rsidR="00DD4EDF">
        <w:rPr>
          <w:rFonts w:ascii="Times New Roman" w:eastAsia="Times New Roman" w:hAnsi="Times New Roman" w:cs="Times New Roman"/>
          <w:sz w:val="24"/>
          <w:szCs w:val="24"/>
        </w:rPr>
        <w:t>политико-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правовой системы.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курса являются: 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изучение </w:t>
      </w:r>
      <w:r w:rsidR="00671990">
        <w:rPr>
          <w:rFonts w:ascii="Times New Roman" w:eastAsia="Times New Roman" w:hAnsi="Times New Roman" w:cs="Times New Roman"/>
          <w:sz w:val="24"/>
          <w:szCs w:val="24"/>
        </w:rPr>
        <w:t xml:space="preserve">сущности и особенностей </w:t>
      </w:r>
      <w:r>
        <w:rPr>
          <w:rFonts w:ascii="Times New Roman" w:eastAsia="Times New Roman" w:hAnsi="Times New Roman" w:cs="Times New Roman"/>
          <w:sz w:val="24"/>
          <w:szCs w:val="24"/>
        </w:rPr>
        <w:t>таможенн</w:t>
      </w:r>
      <w:r w:rsidR="00671990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90">
        <w:rPr>
          <w:rFonts w:ascii="Times New Roman" w:eastAsia="Times New Roman" w:hAnsi="Times New Roman" w:cs="Times New Roman"/>
          <w:sz w:val="24"/>
          <w:szCs w:val="24"/>
        </w:rPr>
        <w:t xml:space="preserve">отношений,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законодательства и его функций в системе различных общественных таможенн</w:t>
      </w:r>
      <w:r w:rsidR="00671990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отношений; </w:t>
      </w:r>
    </w:p>
    <w:p w:rsidR="00752540" w:rsidRDefault="00752540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рассмотрение таможенной политики, ее целей и задач;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выявление регулятивных возможностей таможенных актов и эффективность норм </w:t>
      </w:r>
      <w:r w:rsidR="00752540">
        <w:rPr>
          <w:rFonts w:ascii="Times New Roman" w:eastAsia="Times New Roman" w:hAnsi="Times New Roman" w:cs="Times New Roman"/>
          <w:sz w:val="24"/>
          <w:szCs w:val="24"/>
        </w:rPr>
        <w:t xml:space="preserve">таможенного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законодательства;</w:t>
      </w:r>
    </w:p>
    <w:p w:rsidR="00CF3FE4" w:rsidRDefault="00CF3FE4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изучение таможенных отношений государств-членов ЕАЭС;</w:t>
      </w:r>
    </w:p>
    <w:p w:rsidR="00CF3FE4" w:rsidRDefault="00CF3FE4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рассмотрение таможенных связей Казахстана с другими странами;</w:t>
      </w:r>
    </w:p>
    <w:p w:rsidR="00CF3FE4" w:rsidRDefault="00CF3FE4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изучение региональных таможенных отношений;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ознакомление студентов с наиболее актуальными проблемами таможенного права;  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самостоятельной работы в процессе закреплении теоретических знаний.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студенты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иметь полное представление об основных понятиях таможенн</w:t>
      </w:r>
      <w:r w:rsidR="001222BF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2B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таможенно-правовых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нормах и таможенных правоотношениях</w:t>
      </w:r>
      <w:r w:rsidR="001222BF">
        <w:rPr>
          <w:rFonts w:ascii="Times New Roman" w:eastAsia="Times New Roman" w:hAnsi="Times New Roman" w:cs="Times New Roman"/>
          <w:sz w:val="24"/>
          <w:szCs w:val="24"/>
        </w:rPr>
        <w:t xml:space="preserve"> отдельного государства и других субъектов мирового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4F03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усвоить нормативные материалы, касающиеся таможенного </w:t>
      </w:r>
      <w:r w:rsidR="006526BB">
        <w:rPr>
          <w:rFonts w:ascii="Times New Roman" w:eastAsia="Times New Roman" w:hAnsi="Times New Roman" w:cs="Times New Roman"/>
          <w:sz w:val="24"/>
          <w:szCs w:val="24"/>
        </w:rPr>
        <w:t>регулирования в интеграционных процессах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D8E" w:rsidRDefault="00B34F03" w:rsidP="00B34F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иметь знания о характере таможенн</w:t>
      </w:r>
      <w:r w:rsidR="00680D8E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D8E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уметь </w:t>
      </w:r>
      <w:r w:rsidR="00680D8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инструменты для их разрешения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на практике</w:t>
      </w:r>
      <w:r w:rsidR="00680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Компетенции (результаты обучения)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состоит из проблемно-ориентированного  курса  лекций, предполагающего дискуссионные  обсуждения их  предметного содержания. Такая процедура построения учебного курса основывается на предварительной информационной подготовленности студентов по материалам тематик и проблем указанного курса,  готовности студентов к аргументированному обсуждению проблем предстоящей лекции, изучению специальной литературы и нормативных актов, решению задач, самостоятельной работе студентов. </w:t>
      </w:r>
    </w:p>
    <w:p w:rsidR="00B34F03" w:rsidRDefault="00B34F03" w:rsidP="00B3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Компетенции (результаты обучения): </w:t>
      </w:r>
      <w:r>
        <w:rPr>
          <w:rFonts w:ascii="Times New Roman" w:hAnsi="Times New Roman" w:cs="Times New Roman"/>
          <w:sz w:val="24"/>
          <w:szCs w:val="24"/>
        </w:rPr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Максимальный балл</w:t>
            </w:r>
          </w:p>
        </w:tc>
      </w:tr>
      <w:tr w:rsidR="00B34F03" w:rsidTr="00B34F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Модуль 1</w:t>
            </w:r>
          </w:p>
        </w:tc>
      </w:tr>
      <w:tr w:rsidR="00B34F03" w:rsidTr="00B34F0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FB5404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1. </w:t>
            </w:r>
            <w:r w:rsidR="00FB5404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Сущность и особенности таможенных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88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3B7E0E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Понятие таможенных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rPr>
          <w:trHeight w:val="71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99006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 w:bidi="en-US"/>
              </w:rPr>
              <w:t>Лекция 2.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 w:bidi="en-US"/>
              </w:rPr>
              <w:t xml:space="preserve"> </w:t>
            </w:r>
            <w:r w:rsidR="009900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 w:bidi="en-US"/>
              </w:rPr>
              <w:t>Всемирная Таможенная Организация, цели и</w:t>
            </w:r>
            <w:r w:rsidR="00DC4B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 w:bidi="en-US"/>
              </w:rPr>
              <w:t xml:space="preserve"> </w:t>
            </w:r>
            <w:r w:rsidR="009900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 w:bidi="en-US"/>
              </w:rPr>
              <w:t>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4E1079" w:rsidRDefault="00B34F03" w:rsidP="006B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2. </w:t>
            </w:r>
            <w:r w:rsidR="004E1079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Международные организации в регулировании таможенных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Модуль 2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637867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Лекция 3.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 w:eastAsia="en-US" w:bidi="en-US"/>
              </w:rPr>
              <w:t xml:space="preserve"> </w:t>
            </w:r>
            <w:r w:rsidR="00637867">
              <w:rPr>
                <w:rFonts w:ascii="Times New Roman" w:hAnsi="Times New Roman"/>
                <w:b w:val="0"/>
                <w:sz w:val="24"/>
                <w:szCs w:val="24"/>
                <w:lang w:val="kk-KZ" w:eastAsia="en-US" w:bidi="en-US"/>
              </w:rPr>
              <w:t>Всемирная Торговая Организация, цели и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74682E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3. </w:t>
            </w:r>
            <w:r w:rsidR="0074682E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Вопросы вступления Казахстана в ВТО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78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Основные понятия (глоссарий) в таможенно</w:t>
            </w:r>
            <w:r w:rsidR="0078196C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 </w:t>
            </w:r>
            <w:r w:rsidR="0078196C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политике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CD0ABD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4. </w:t>
            </w:r>
            <w:r w:rsidR="00CD0ABD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Конфликтология в таможенных отношениях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CD0ABD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4. </w:t>
            </w:r>
            <w:r w:rsidR="00CD0ABD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Вопросы урегулирования конфликтов в таможенной сфере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Лекция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Субъекты таможенных правоотношений. Виды юридической ответственности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Субъекты таможенных правоотношений. Виды юридической ответственности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>Таможенное администрирование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5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3A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таможенных органов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6A22F5" w:rsidRDefault="00B34F03" w:rsidP="006A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6. </w:t>
            </w:r>
            <w:r w:rsidR="006A22F5">
              <w:rPr>
                <w:rFonts w:ascii="Times New Roman" w:hAnsi="Times New Roman" w:cs="Times New Roman"/>
                <w:sz w:val="24"/>
                <w:szCs w:val="24"/>
              </w:rPr>
              <w:t>Правовой статус таможенных органов и их роль в таможенных отношениях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таможенных органов</w:t>
            </w:r>
            <w:r w:rsidR="00CB531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05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функция. Фискальная функция. Правоохранительная функция</w:t>
            </w:r>
            <w:r w:rsidR="0005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таможенных органов в регулировании таможенных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Рубежный контроль 1. Письменная контрольная работа по темам 1-7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28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B34F03" w:rsidTr="00B34F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5F18C6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8. </w:t>
            </w:r>
            <w:r w:rsidR="005F18C6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Таможенные аспекты в деятельности ВТО и ВТамО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011B89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8. </w:t>
            </w:r>
            <w:r w:rsidR="00011B89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Роль таможенных конференций по выработке рекомендаций и контролю за деятельностью таможенных администраций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142976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9. </w:t>
            </w:r>
            <w:r w:rsidR="00142976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Таможенные связи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4712D0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9. </w:t>
            </w:r>
            <w:r w:rsidR="004712D0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Таможенные связи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bidi="en-US"/>
              </w:rPr>
              <w:t>6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>Проблемы таможенного администрирования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15</w:t>
            </w:r>
          </w:p>
        </w:tc>
      </w:tr>
      <w:tr w:rsidR="00B34F03" w:rsidTr="00B34F03">
        <w:trPr>
          <w:trHeight w:val="41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2C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Лекция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2C1EF0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Таможенные отношения Казахстана со странами СНГ,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2D01A3" w:rsidRDefault="00B34F03" w:rsidP="0078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10. </w:t>
            </w:r>
            <w:r w:rsidR="002D01A3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Межпарламентская ассамблея СНГ в таможенных вопросах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6671E7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11. </w:t>
            </w:r>
            <w:r w:rsidR="006671E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Функции Евразийской экономической комиссии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78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11. </w:t>
            </w:r>
            <w:r w:rsidR="00A90A8C" w:rsidRPr="00A90A8C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Наднациональные органы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 xml:space="preserve">Этапы интеграции в ЕАЭС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15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725ABB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12. </w:t>
            </w:r>
            <w:r w:rsidR="00725ABB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Региональные таможенные 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725ABB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12. </w:t>
            </w:r>
            <w:r w:rsidR="00725ABB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Региональные таможенные 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55123F" w:rsidRDefault="00B34F03" w:rsidP="00B6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13. </w:t>
            </w:r>
            <w:r w:rsidR="0055123F" w:rsidRPr="00FC6288">
              <w:rPr>
                <w:rFonts w:ascii="Times New Roman" w:hAnsi="Times New Roman" w:cs="Times New Roman"/>
                <w:sz w:val="24"/>
                <w:szCs w:val="24"/>
              </w:rPr>
              <w:t>Тенденции совершенствования таможенного законодательства: проект Таможенного кодекса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600099" w:rsidRDefault="00B34F03" w:rsidP="0078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13. </w:t>
            </w:r>
            <w:r w:rsidR="00600099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Роль Таможенного кодекса в регулировании таможенных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57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5727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Особенности таможенных отношений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5727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торговли (ЗСТ) и Таможенн</w:t>
            </w:r>
            <w:r w:rsidR="005727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r w:rsidR="0057276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(ТС) в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свободной торговли (ЗСТ) и Таможенный союз (ТС) в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57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15. </w:t>
            </w:r>
            <w:r w:rsidR="00572762" w:rsidRPr="00572762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Особенности таможенных отношений в </w:t>
            </w:r>
            <w:r w:rsidRPr="00572762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="00572762" w:rsidRPr="005727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62">
              <w:rPr>
                <w:rFonts w:ascii="Times New Roman" w:hAnsi="Times New Roman" w:cs="Times New Roman"/>
                <w:sz w:val="24"/>
                <w:szCs w:val="24"/>
              </w:rPr>
              <w:t xml:space="preserve">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 w:rsidR="005727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="005727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(ЕЭП)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B34F03" w:rsidTr="00B34F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Практическое занятие 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Единое экономическое пространство и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Рубежный контроль 1. Письменная контрольная работа по темам 8-15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28</w:t>
            </w:r>
          </w:p>
        </w:tc>
      </w:tr>
      <w:tr w:rsidR="00B34F03" w:rsidTr="00B34F03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B34F03" w:rsidTr="00B34F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B34F03" w:rsidTr="00B34F03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300</w:t>
            </w:r>
          </w:p>
        </w:tc>
      </w:tr>
    </w:tbl>
    <w:p w:rsidR="00B34F03" w:rsidRDefault="00B34F03" w:rsidP="00B34F0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B34F03" w:rsidRDefault="00B34F03" w:rsidP="00B34F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F03" w:rsidRDefault="00B34F03" w:rsidP="00B34F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Нормативная литература:</w:t>
      </w:r>
    </w:p>
    <w:p w:rsidR="00AB02D3" w:rsidRPr="00341D27" w:rsidRDefault="00AB02D3" w:rsidP="00D86C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 </w:t>
      </w:r>
      <w:r w:rsidRPr="00341D27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 Республики Казахстан от 30 августа 1995 года (с изменениями и дополнениями). – Алматы. 2012 г.</w:t>
      </w:r>
    </w:p>
    <w:p w:rsidR="00AB02D3" w:rsidRPr="00341D27" w:rsidRDefault="00AB02D3" w:rsidP="00D86C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</w:t>
      </w:r>
      <w:r w:rsidRPr="00341D27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 Республики Казахстан «О таможенном деле в Республике Казахстан» от 30 июня 2010 г. Астана. 2010 г.</w:t>
      </w:r>
    </w:p>
    <w:p w:rsidR="00AB02D3" w:rsidRPr="00AB02D3" w:rsidRDefault="00AB02D3" w:rsidP="00D86C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2D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Таможенный кодекс таможенного союза от </w:t>
      </w:r>
      <w:r w:rsidR="00CA312B">
        <w:rPr>
          <w:rFonts w:ascii="Times New Roman" w:eastAsia="Times New Roman" w:hAnsi="Times New Roman" w:cs="Times New Roman"/>
          <w:sz w:val="24"/>
          <w:szCs w:val="24"/>
        </w:rPr>
        <w:t xml:space="preserve">29 ноября 2009 года с изменениями от 16.04.2010 года </w:t>
      </w:r>
    </w:p>
    <w:p w:rsidR="002D03F7" w:rsidRPr="002D03F7" w:rsidRDefault="00CA312B" w:rsidP="00D86C1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Назарбаев. Лекция в Евразийском национальном университете «К экономике знаний через инновации и образование» //</w:t>
      </w:r>
      <w:proofErr w:type="gram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29 мая 2006 года</w:t>
      </w:r>
    </w:p>
    <w:p w:rsidR="002D03F7" w:rsidRPr="002D03F7" w:rsidRDefault="00CA312B" w:rsidP="00D86C1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Назарбаев. Речь на торжественном собрании, посвященном 18-й годовщине провозглашения независимости Республики Казахстан //</w:t>
      </w:r>
      <w:proofErr w:type="gram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17 декабря 2009 года</w:t>
      </w:r>
    </w:p>
    <w:p w:rsidR="002D03F7" w:rsidRPr="002D03F7" w:rsidRDefault="00CA312B" w:rsidP="00D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3F7" w:rsidRPr="002D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и Программе действий форума тысячелетия «Мы народы: укрепление ООН в двадцать первом веке» //Деловая неделя, 15 сентября 2000 года</w:t>
      </w:r>
    </w:p>
    <w:p w:rsidR="002D03F7" w:rsidRPr="002D03F7" w:rsidRDefault="00CA312B" w:rsidP="00D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Капустин А.Я. Международно-правовые проблемы природы и действия права Европейского Союза 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gram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октора</w:t>
      </w:r>
      <w:proofErr w:type="spellEnd"/>
      <w:r w:rsidR="00D8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юрид.наук</w:t>
      </w:r>
      <w:proofErr w:type="spell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М., 2001 </w:t>
      </w:r>
    </w:p>
    <w:p w:rsidR="002D03F7" w:rsidRPr="002D03F7" w:rsidRDefault="00CA312B" w:rsidP="00D86C10">
      <w:pPr>
        <w:tabs>
          <w:tab w:val="num" w:pos="0"/>
          <w:tab w:val="left" w:pos="360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03F7" w:rsidRPr="002D0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Президента России //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cremlin</w:t>
      </w:r>
      <w:proofErr w:type="spell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D03F7" w:rsidRPr="002D03F7" w:rsidRDefault="00CA312B" w:rsidP="00D86C1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03F7" w:rsidRPr="002D0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Премьер-министра России //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premier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D03F7" w:rsidRPr="002D03F7" w:rsidRDefault="00CA312B" w:rsidP="00D86C1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03F7" w:rsidRPr="002D0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Президента Беларуси //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president</w:t>
      </w:r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2D03F7"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D03F7"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D03F7" w:rsidRPr="002D03F7" w:rsidRDefault="002D03F7" w:rsidP="00D86C1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1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Содружество //Информационный вестник.- Минск. 1995. № 1 (18)</w:t>
      </w:r>
    </w:p>
    <w:p w:rsidR="002D03F7" w:rsidRPr="002D03F7" w:rsidRDefault="002D03F7" w:rsidP="00D86C1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Казахстан и мировое сообщество. Алматы. 1996. № 3</w:t>
      </w:r>
    </w:p>
    <w:p w:rsidR="002D03F7" w:rsidRPr="002D03F7" w:rsidRDefault="002D03F7" w:rsidP="00D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1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Таможенный союз </w:t>
      </w:r>
      <w:proofErr w:type="spellStart"/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//Сборник документов. Часть 1. – Алматы. 2010 </w:t>
      </w:r>
    </w:p>
    <w:p w:rsidR="002D03F7" w:rsidRPr="002D03F7" w:rsidRDefault="002D03F7" w:rsidP="00D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Комиссии таможенного союза //</w:t>
      </w:r>
      <w:r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tsous</w:t>
      </w:r>
      <w:proofErr w:type="spellEnd"/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D0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D03F7" w:rsidRPr="002D03F7" w:rsidRDefault="002D03F7" w:rsidP="00D8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31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бюллетень </w:t>
      </w:r>
      <w:proofErr w:type="spellStart"/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2D03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2001. № 1</w:t>
      </w:r>
    </w:p>
    <w:p w:rsidR="00B34F03" w:rsidRDefault="00B34F03" w:rsidP="00BB15F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4F03" w:rsidRDefault="00B34F03" w:rsidP="00B34F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B34F03" w:rsidRDefault="00B34F03" w:rsidP="00B34F0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Алибеков С.Т. Таможенное право Республики Казахстан. А.: 1997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–Таможенное дело в Республики Казахстан А.: 1997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Таможенная сфера Казахстана: Системный подход. Монография. Алматы 2004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Казахстанское таможенное право. Особенная часть. 2003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Международное таможенное право. А., 2012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Таможенное право РК. А., 2013 г.;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Сборник документов ЕврАзЭС. А., 2012 г.</w:t>
      </w:r>
    </w:p>
    <w:p w:rsidR="00B34F03" w:rsidRDefault="00B34F03" w:rsidP="00B34F0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Борисов К.Г. Международное таможенное право. Москва.: РУДН, 1997 г.</w:t>
      </w:r>
    </w:p>
    <w:p w:rsidR="00AD7EEC" w:rsidRDefault="00AD7EEC" w:rsidP="00B34F0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Ершов А.Д. Международные таможенные отношения. М., 2000.</w:t>
      </w:r>
    </w:p>
    <w:p w:rsidR="00B34F03" w:rsidRDefault="00B34F03" w:rsidP="00B34F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 знаний:</w:t>
      </w: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СРС: </w:t>
      </w: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экзамен: в период экзаменационной сессии.</w:t>
      </w: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задания:</w:t>
      </w:r>
    </w:p>
    <w:p w:rsidR="00B34F03" w:rsidRDefault="00B34F03" w:rsidP="00B34F03">
      <w:pPr>
        <w:pStyle w:val="2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График изучения материалов для подготовки СРС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51"/>
        <w:gridCol w:w="1419"/>
        <w:gridCol w:w="993"/>
      </w:tblGrid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тем и содержание заданий для СРС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сдачи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E05F5A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 </w:t>
            </w:r>
            <w:r w:rsidR="00E05F5A">
              <w:rPr>
                <w:sz w:val="24"/>
                <w:szCs w:val="24"/>
                <w:lang w:val="kk-KZ" w:bidi="en-US"/>
              </w:rPr>
              <w:t>Понятие таможенных отношений</w:t>
            </w:r>
            <w:r w:rsidR="00E05F5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F43222">
            <w:pPr>
              <w:pStyle w:val="21"/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2. </w:t>
            </w:r>
            <w:r w:rsidR="009B40BC">
              <w:rPr>
                <w:sz w:val="24"/>
                <w:szCs w:val="24"/>
                <w:lang w:val="kk-KZ" w:bidi="en-US"/>
              </w:rPr>
              <w:t>Международные организации в регулировании таможенных отношений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F43222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Тема 3</w:t>
            </w:r>
            <w:r w:rsidR="005E008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5E0081" w:rsidRPr="005E0081">
              <w:rPr>
                <w:rFonts w:ascii="Times New Roman" w:hAnsi="Times New Roman"/>
                <w:b w:val="0"/>
                <w:sz w:val="24"/>
                <w:szCs w:val="24"/>
                <w:lang w:val="kk-KZ" w:bidi="en-US"/>
              </w:rPr>
              <w:t>Вопросы вступления Казахстана в ВТО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F43222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4. </w:t>
            </w:r>
            <w:r w:rsidR="001C7623">
              <w:rPr>
                <w:sz w:val="24"/>
                <w:szCs w:val="24"/>
                <w:lang w:val="kk-KZ" w:bidi="en-US"/>
              </w:rPr>
              <w:t>Вопросы урегулирования конфликтов в таможенной сфере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F43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0C5827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таможенных правоотношений. Виды </w:t>
            </w:r>
            <w:r w:rsidR="000C5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F4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1E6029">
              <w:rPr>
                <w:rFonts w:ascii="Times New Roman" w:hAnsi="Times New Roman" w:cs="Times New Roman"/>
                <w:sz w:val="24"/>
                <w:szCs w:val="24"/>
              </w:rPr>
              <w:t>Правовой статус таможенных органов и их роль в таможенных отношениях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Функции таможенных органов</w:t>
            </w:r>
            <w:r w:rsidR="00D22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функция. Фискальная функция. Правоохранительная функция таможенных органов в регулировании таможенных отношений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7" w:rsidRPr="00F52A27" w:rsidRDefault="00B34F03" w:rsidP="00F52A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27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F52A27" w:rsidRPr="00F52A27">
              <w:rPr>
                <w:rFonts w:ascii="Times New Roman" w:hAnsi="Times New Roman" w:cs="Times New Roman"/>
                <w:sz w:val="24"/>
                <w:szCs w:val="24"/>
              </w:rPr>
              <w:t>Краткое организационно-экономическое содержание Договора о ЕАЭС</w:t>
            </w:r>
          </w:p>
          <w:p w:rsidR="00B34F03" w:rsidRPr="00F52A27" w:rsidRDefault="00B34F03" w:rsidP="00F52A2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Pr="00FC6288" w:rsidRDefault="00B34F03" w:rsidP="00D2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288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FC6288" w:rsidRPr="00FC6288">
              <w:rPr>
                <w:rFonts w:ascii="Times New Roman" w:hAnsi="Times New Roman" w:cs="Times New Roman"/>
                <w:sz w:val="24"/>
                <w:szCs w:val="24"/>
              </w:rPr>
              <w:t>Тенденции совершенствования таможенного законодательства: проект Таможенного кодекса ЕАЭС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D22F66" w:rsidP="00D2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  <w:r w:rsidR="0043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7D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Таможенные отношения Казахстана со странами СНГ, ЕАЭС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D22F66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11. </w:t>
            </w:r>
            <w:r w:rsidR="00FE3A18">
              <w:rPr>
                <w:sz w:val="24"/>
                <w:szCs w:val="24"/>
                <w:lang w:val="kk-KZ" w:bidi="en-US"/>
              </w:rPr>
              <w:t>Функции Евразийской экономической комиссии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D2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="00110EF8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Региональные таможенные 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 w:rsidP="00D22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="003B29D1" w:rsidRPr="00A90A8C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Наднациональные органы ЕАЭС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B34F03" w:rsidTr="00B3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B34F03" w:rsidRDefault="00B34F03" w:rsidP="00B34F03">
      <w:pPr>
        <w:pStyle w:val="a4"/>
        <w:jc w:val="both"/>
        <w:rPr>
          <w:b/>
          <w:bCs/>
          <w:sz w:val="24"/>
          <w:szCs w:val="24"/>
        </w:rPr>
      </w:pPr>
    </w:p>
    <w:p w:rsidR="00B34F03" w:rsidRDefault="00B34F03" w:rsidP="00B34F03">
      <w:pPr>
        <w:pStyle w:val="a4"/>
        <w:jc w:val="both"/>
        <w:rPr>
          <w:b/>
          <w:bCs/>
          <w:sz w:val="24"/>
          <w:szCs w:val="24"/>
        </w:rPr>
      </w:pPr>
    </w:p>
    <w:p w:rsidR="00B34F03" w:rsidRDefault="00B34F03" w:rsidP="00B34F03">
      <w:pPr>
        <w:pStyle w:val="a4"/>
        <w:jc w:val="both"/>
        <w:rPr>
          <w:b/>
          <w:bCs/>
          <w:sz w:val="24"/>
          <w:szCs w:val="24"/>
        </w:rPr>
      </w:pPr>
    </w:p>
    <w:p w:rsidR="00B34F03" w:rsidRDefault="00B34F03" w:rsidP="00B34F03">
      <w:pPr>
        <w:pStyle w:val="a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проведения СРСП</w:t>
      </w:r>
    </w:p>
    <w:p w:rsidR="00B34F03" w:rsidRDefault="00B34F03" w:rsidP="00B3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СРСП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67"/>
        <w:gridCol w:w="567"/>
        <w:gridCol w:w="425"/>
        <w:gridCol w:w="425"/>
        <w:gridCol w:w="425"/>
        <w:gridCol w:w="567"/>
        <w:gridCol w:w="426"/>
        <w:gridCol w:w="425"/>
        <w:gridCol w:w="567"/>
        <w:gridCol w:w="567"/>
        <w:gridCol w:w="567"/>
        <w:gridCol w:w="496"/>
        <w:gridCol w:w="496"/>
        <w:gridCol w:w="496"/>
        <w:gridCol w:w="496"/>
      </w:tblGrid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№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F03" w:rsidTr="00B34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4F03" w:rsidRDefault="00B34F03" w:rsidP="00B34F03">
      <w:pPr>
        <w:pStyle w:val="21"/>
        <w:spacing w:after="0" w:line="240" w:lineRule="auto"/>
        <w:rPr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экзамен</w:t>
      </w:r>
    </w:p>
    <w:p w:rsidR="00B34F03" w:rsidRDefault="00B34F03" w:rsidP="00B34F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Промежуточный контроль проводится по теоретическим и практическим вопросам, изученных на предыдущих лекциях и семинарских занятиях (за 7 недель).  </w:t>
      </w: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F03" w:rsidRDefault="00B34F03" w:rsidP="00B34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Шкала оценки знаний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2260"/>
        <w:gridCol w:w="2186"/>
        <w:gridCol w:w="2865"/>
      </w:tblGrid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эквивалент оценки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«Дисциплина не завершена»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«Отказ от дисциплины»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дисциплины»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«Дисциплина прослушана»</w:t>
            </w:r>
          </w:p>
        </w:tc>
      </w:tr>
      <w:tr w:rsidR="00B34F03" w:rsidTr="00B34F03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P/NP (Pass/No pass)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65-100/0-64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 выставления оценок: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закончится экзаменом в письменной форме, который охватит весь пройденный материал. Обязательным условием для допуска к экзамену является выполнение всех предусмотренных заданий в программе. По темам лекционного курса запланированы: письменные работы, дискуссии по наиболее актуальным проблемам уголовного права в рамках СРС.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выставлении итоговой оценки учитываются баллы по результатам текущих контролей.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1914"/>
        <w:gridCol w:w="1914"/>
        <w:gridCol w:w="1914"/>
      </w:tblGrid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конспектов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4F03" w:rsidTr="00B34F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03" w:rsidRDefault="00B3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текущего контроля являются основанием допуска к экзамену.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текущего контроля набрал менее половины максимальной оценки (60 %) по дисциплине, то к экзамену не допускается.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 и процедура курса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студента входит регулярное посещение занятий, выполнение требований графика сдачи заданий по дисциплине, самостоятельная работа с литературой.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 в полной мере выполненное задание предполагает максимальный балл за каждую работу. Незавершённые письменные работы не зачитываются.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Поощрительные баллы: 3</w:t>
      </w:r>
      <w:r>
        <w:rPr>
          <w:rFonts w:ascii="Times New Roman" w:hAnsi="Times New Roman" w:cs="Times New Roman"/>
          <w:sz w:val="24"/>
          <w:szCs w:val="24"/>
        </w:rPr>
        <w:t xml:space="preserve"> балла –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творческий подход;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участие в учебном процессе;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за использование разнообразных источников.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Штрафные баллы: 3 балла взимаются из общего количества в случае: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предоставление материалов;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некачественно выполненная работа;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пропуск занятий;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опоздания на занятия.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личного присутствия студента итоговый контроль не проводится.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должен: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занятия;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опаздывать на занятия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работе группы при выполнении СРС и на лекциях, семинарских занятиях;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исполнительным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готовиться к занятиям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сдавать выполненные задания в срок указанный в графике СРС; 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основную и дополнительную литературу;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терпеливым, открытым к общению;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обратную связь;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стараться быть самостоятельным в суждениях;</w:t>
      </w:r>
    </w:p>
    <w:p w:rsidR="00B34F03" w:rsidRDefault="00B34F03" w:rsidP="00B3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говорить по существу.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Помощь:</w:t>
      </w:r>
      <w:r>
        <w:rPr>
          <w:rFonts w:ascii="Times New Roman" w:hAnsi="Times New Roman" w:cs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кафедры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от «___»____________2015г.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</w:t>
      </w: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F03" w:rsidRDefault="00B34F03" w:rsidP="00B34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A9B" w:rsidRDefault="00C51A9B"/>
    <w:sectPr w:rsidR="00C51A9B" w:rsidSect="00C5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0DA"/>
    <w:multiLevelType w:val="hybridMultilevel"/>
    <w:tmpl w:val="411E73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F6621"/>
    <w:multiLevelType w:val="hybridMultilevel"/>
    <w:tmpl w:val="15305338"/>
    <w:lvl w:ilvl="0" w:tplc="1B6C7B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E27E90"/>
    <w:multiLevelType w:val="hybridMultilevel"/>
    <w:tmpl w:val="C69265D2"/>
    <w:lvl w:ilvl="0" w:tplc="76786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DA6923"/>
    <w:multiLevelType w:val="multilevel"/>
    <w:tmpl w:val="E55EC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35A3501"/>
    <w:multiLevelType w:val="hybridMultilevel"/>
    <w:tmpl w:val="2FFC28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24CD9"/>
    <w:multiLevelType w:val="multilevel"/>
    <w:tmpl w:val="E55EC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EA847BA"/>
    <w:multiLevelType w:val="hybridMultilevel"/>
    <w:tmpl w:val="CA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03"/>
    <w:rsid w:val="00011B89"/>
    <w:rsid w:val="0003748D"/>
    <w:rsid w:val="00054482"/>
    <w:rsid w:val="00073CBA"/>
    <w:rsid w:val="000C5827"/>
    <w:rsid w:val="00106B8E"/>
    <w:rsid w:val="00110EF8"/>
    <w:rsid w:val="001222BF"/>
    <w:rsid w:val="00122A50"/>
    <w:rsid w:val="00142976"/>
    <w:rsid w:val="001C7623"/>
    <w:rsid w:val="001E6029"/>
    <w:rsid w:val="00267D46"/>
    <w:rsid w:val="002C1EF0"/>
    <w:rsid w:val="002D01A3"/>
    <w:rsid w:val="002D03F7"/>
    <w:rsid w:val="00341D27"/>
    <w:rsid w:val="003578BC"/>
    <w:rsid w:val="003A1206"/>
    <w:rsid w:val="003B29D1"/>
    <w:rsid w:val="003B7E0E"/>
    <w:rsid w:val="0043177D"/>
    <w:rsid w:val="004712D0"/>
    <w:rsid w:val="004A65B0"/>
    <w:rsid w:val="004E1079"/>
    <w:rsid w:val="0055123F"/>
    <w:rsid w:val="00572762"/>
    <w:rsid w:val="005B1D20"/>
    <w:rsid w:val="005E0081"/>
    <w:rsid w:val="005F18C6"/>
    <w:rsid w:val="00600099"/>
    <w:rsid w:val="00637867"/>
    <w:rsid w:val="006526BB"/>
    <w:rsid w:val="006671E7"/>
    <w:rsid w:val="00671990"/>
    <w:rsid w:val="00680D8E"/>
    <w:rsid w:val="006A22F5"/>
    <w:rsid w:val="006B044C"/>
    <w:rsid w:val="006B2BCC"/>
    <w:rsid w:val="00725ABB"/>
    <w:rsid w:val="0074682E"/>
    <w:rsid w:val="00752540"/>
    <w:rsid w:val="0076615B"/>
    <w:rsid w:val="0078196C"/>
    <w:rsid w:val="0088505B"/>
    <w:rsid w:val="008A4C5C"/>
    <w:rsid w:val="00990065"/>
    <w:rsid w:val="009B40BC"/>
    <w:rsid w:val="00A90A8C"/>
    <w:rsid w:val="00AB02D3"/>
    <w:rsid w:val="00AD7EEC"/>
    <w:rsid w:val="00B34F03"/>
    <w:rsid w:val="00B629B4"/>
    <w:rsid w:val="00BB15FC"/>
    <w:rsid w:val="00C51A9B"/>
    <w:rsid w:val="00C56F6A"/>
    <w:rsid w:val="00CA312B"/>
    <w:rsid w:val="00CB5310"/>
    <w:rsid w:val="00CD0ABD"/>
    <w:rsid w:val="00CF3FE4"/>
    <w:rsid w:val="00D22F66"/>
    <w:rsid w:val="00D86C10"/>
    <w:rsid w:val="00D958E6"/>
    <w:rsid w:val="00DC4BC4"/>
    <w:rsid w:val="00DD4EDF"/>
    <w:rsid w:val="00E05F5A"/>
    <w:rsid w:val="00E8174E"/>
    <w:rsid w:val="00EC6894"/>
    <w:rsid w:val="00F43222"/>
    <w:rsid w:val="00F52A27"/>
    <w:rsid w:val="00F83A1A"/>
    <w:rsid w:val="00FA6D3A"/>
    <w:rsid w:val="00FB5404"/>
    <w:rsid w:val="00FC6288"/>
    <w:rsid w:val="00F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03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B34F03"/>
    <w:pPr>
      <w:keepNext/>
      <w:spacing w:before="240" w:after="60" w:line="240" w:lineRule="auto"/>
      <w:outlineLvl w:val="0"/>
    </w:pPr>
    <w:rPr>
      <w:rFonts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4F03"/>
    <w:pPr>
      <w:keepNext/>
      <w:keepLines/>
      <w:spacing w:before="200" w:after="0" w:line="240" w:lineRule="auto"/>
      <w:outlineLvl w:val="1"/>
    </w:pPr>
    <w:rPr>
      <w:b/>
      <w:bCs/>
      <w:color w:val="4F81BD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B34F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F0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34F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1 Знак"/>
    <w:basedOn w:val="a0"/>
    <w:link w:val="a4"/>
    <w:semiHidden/>
    <w:locked/>
    <w:rsid w:val="00B34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Знак1"/>
    <w:basedOn w:val="a"/>
    <w:link w:val="a3"/>
    <w:semiHidden/>
    <w:unhideWhenUsed/>
    <w:rsid w:val="00B34F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B34F03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unhideWhenUsed/>
    <w:rsid w:val="00B34F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34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11461</Characters>
  <Application>Microsoft Office Word</Application>
  <DocSecurity>0</DocSecurity>
  <Lines>95</Lines>
  <Paragraphs>26</Paragraphs>
  <ScaleCrop>false</ScaleCrop>
  <Company>2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Temirlan</cp:lastModifiedBy>
  <cp:revision>2</cp:revision>
  <dcterms:created xsi:type="dcterms:W3CDTF">2015-09-16T16:12:00Z</dcterms:created>
  <dcterms:modified xsi:type="dcterms:W3CDTF">2015-09-16T16:12:00Z</dcterms:modified>
</cp:coreProperties>
</file>